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辛亥革命博物院理事会社会理事报名表</w:t>
      </w:r>
    </w:p>
    <w:p>
      <w:pPr>
        <w:rPr>
          <w:rFonts w:hint="eastAsia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590"/>
        <w:gridCol w:w="870"/>
        <w:gridCol w:w="1260"/>
        <w:gridCol w:w="885"/>
        <w:gridCol w:w="971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一寸免冠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院校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担任社会职务情况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主要学习工作简历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报名理由和个人优势</w:t>
            </w:r>
          </w:p>
        </w:tc>
        <w:tc>
          <w:tcPr>
            <w:tcW w:w="74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ZjJkMTgzYWJkNTUxODg2NTM0YWVhZDlmNGZiZGEifQ=="/>
  </w:docVars>
  <w:rsids>
    <w:rsidRoot w:val="4EB93937"/>
    <w:rsid w:val="01D54E33"/>
    <w:rsid w:val="4EB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2023-11-29T01:39:00Z</dcterms:created>
  <dc:creator>黑色海洋</dc:creator>
  <cp:lastModifiedBy>黑色海洋</cp:lastModifiedBy>
  <dcterms:modified xsi:type="dcterms:W3CDTF">2023-11-29T01:55:50Z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D4FB278A7C1A4514A2191B21492BE9FB_11</vt:lpwstr>
  </property>
</Properties>
</file>